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5F" w:rsidRDefault="00D2785F" w:rsidP="00435431">
      <w:pPr>
        <w:pStyle w:val="Nagwek"/>
        <w:rPr>
          <w:rFonts w:ascii="Times New Roman" w:hAnsi="Times New Roman" w:cs="Times New Roman"/>
          <w:b/>
          <w:bCs/>
          <w:sz w:val="24"/>
          <w:szCs w:val="24"/>
        </w:rPr>
      </w:pPr>
    </w:p>
    <w:p w:rsidR="00435431" w:rsidRPr="00FB3061" w:rsidRDefault="00435431" w:rsidP="00435431">
      <w:pPr>
        <w:pStyle w:val="Nagwek"/>
        <w:rPr>
          <w:rFonts w:ascii="Times New Roman" w:hAnsi="Times New Roman" w:cs="Times New Roman"/>
          <w:b/>
          <w:sz w:val="24"/>
          <w:szCs w:val="24"/>
        </w:rPr>
      </w:pPr>
      <w:r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Dostawa pomocy dydaktycznych i wyposażenia na potrzeby prowadzenia zajęć komputerowych i wirtualnej rzeczywistości </w:t>
      </w:r>
      <w:r w:rsidR="00447833">
        <w:rPr>
          <w:rFonts w:ascii="Times New Roman" w:hAnsi="Times New Roman" w:cs="Times New Roman"/>
          <w:b/>
          <w:bCs/>
          <w:sz w:val="24"/>
          <w:szCs w:val="24"/>
        </w:rPr>
        <w:t xml:space="preserve">– okulary wirtualnej rzeczywistości z licencją </w:t>
      </w:r>
      <w:r w:rsidRPr="00FB3061">
        <w:rPr>
          <w:rFonts w:ascii="Times New Roman" w:hAnsi="Times New Roman" w:cs="Times New Roman"/>
          <w:b/>
          <w:bCs/>
          <w:sz w:val="24"/>
          <w:szCs w:val="24"/>
        </w:rPr>
        <w:t>(część</w:t>
      </w:r>
      <w:r w:rsidR="00EF2F49"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30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83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B306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4203" w:type="dxa"/>
        <w:tblLook w:val="04A0" w:firstRow="1" w:lastRow="0" w:firstColumn="1" w:lastColumn="0" w:noHBand="0" w:noVBand="1"/>
      </w:tblPr>
      <w:tblGrid>
        <w:gridCol w:w="864"/>
        <w:gridCol w:w="1776"/>
        <w:gridCol w:w="2073"/>
        <w:gridCol w:w="2073"/>
        <w:gridCol w:w="2475"/>
        <w:gridCol w:w="2469"/>
        <w:gridCol w:w="2473"/>
      </w:tblGrid>
      <w:tr w:rsidR="00437209" w:rsidRPr="00FB3061" w:rsidTr="00437209">
        <w:trPr>
          <w:trHeight w:val="1024"/>
        </w:trPr>
        <w:tc>
          <w:tcPr>
            <w:tcW w:w="870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652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Rodzaj sprzętu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netto</w:t>
            </w:r>
          </w:p>
        </w:tc>
        <w:tc>
          <w:tcPr>
            <w:tcW w:w="2086" w:type="dxa"/>
          </w:tcPr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b/>
                <w:sz w:val="24"/>
                <w:szCs w:val="24"/>
              </w:rPr>
              <w:t>Liczba sztuk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/zestaw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  <w:p w:rsidR="00437209" w:rsidRPr="00FB3061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kolumna3 x kolumna4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2503" w:type="dxa"/>
          </w:tcPr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437209" w:rsidRDefault="00437209" w:rsidP="00382F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Kolumna 5  + kolumna 6</w:t>
            </w:r>
          </w:p>
        </w:tc>
      </w:tr>
      <w:tr w:rsidR="00447833" w:rsidRPr="00FB3061" w:rsidTr="00437209">
        <w:trPr>
          <w:trHeight w:val="512"/>
        </w:trPr>
        <w:tc>
          <w:tcPr>
            <w:tcW w:w="870" w:type="dxa"/>
          </w:tcPr>
          <w:p w:rsidR="00447833" w:rsidRPr="00FB3061" w:rsidRDefault="00447833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52" w:type="dxa"/>
          </w:tcPr>
          <w:p w:rsidR="00447833" w:rsidRPr="007F1568" w:rsidRDefault="00447833" w:rsidP="00447833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cstheme="minorHAnsi"/>
                <w:sz w:val="20"/>
                <w:szCs w:val="20"/>
              </w:rPr>
              <w:t>Gogle Wirtualnej Rzeczywistości (VR) wraz z akcesoriami i oprogramowaniem wspierającymi ich funkcjonowanie</w:t>
            </w:r>
          </w:p>
        </w:tc>
        <w:tc>
          <w:tcPr>
            <w:tcW w:w="2086" w:type="dxa"/>
          </w:tcPr>
          <w:p w:rsidR="00447833" w:rsidRPr="00FB3061" w:rsidRDefault="00447833" w:rsidP="0044783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447833" w:rsidRPr="00FB3061" w:rsidRDefault="00447833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447833" w:rsidRPr="00FB3061" w:rsidRDefault="00447833" w:rsidP="0044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47833" w:rsidRPr="00FB3061" w:rsidRDefault="00447833" w:rsidP="0044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47833" w:rsidRPr="00FB3061" w:rsidRDefault="00447833" w:rsidP="004478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833" w:rsidRPr="00FB3061" w:rsidTr="00437209">
        <w:trPr>
          <w:trHeight w:val="335"/>
        </w:trPr>
        <w:tc>
          <w:tcPr>
            <w:tcW w:w="870" w:type="dxa"/>
          </w:tcPr>
          <w:p w:rsidR="00447833" w:rsidRPr="00FB3061" w:rsidRDefault="00447833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52" w:type="dxa"/>
          </w:tcPr>
          <w:p w:rsidR="00447833" w:rsidRPr="007F1568" w:rsidRDefault="00447833" w:rsidP="00447833">
            <w:pPr>
              <w:rPr>
                <w:rFonts w:cstheme="minorHAnsi"/>
                <w:sz w:val="20"/>
                <w:szCs w:val="20"/>
              </w:rPr>
            </w:pPr>
            <w:r w:rsidRPr="007F1568">
              <w:rPr>
                <w:rFonts w:ascii="Calibri" w:hAnsi="Calibri" w:cs="Calibri"/>
                <w:sz w:val="20"/>
                <w:szCs w:val="20"/>
              </w:rPr>
              <w:t>Licencja - 5 lata dostępu do portalu wirtualnych lekcji</w:t>
            </w:r>
          </w:p>
        </w:tc>
        <w:tc>
          <w:tcPr>
            <w:tcW w:w="2086" w:type="dxa"/>
          </w:tcPr>
          <w:p w:rsidR="00447833" w:rsidRPr="00FB3061" w:rsidRDefault="00447833" w:rsidP="004478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447833" w:rsidRPr="00FB3061" w:rsidRDefault="00447833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3" w:type="dxa"/>
          </w:tcPr>
          <w:p w:rsidR="00447833" w:rsidRPr="00FB3061" w:rsidRDefault="00447833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47833" w:rsidRPr="00FB3061" w:rsidRDefault="00447833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447833" w:rsidRPr="00FB3061" w:rsidRDefault="00447833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85F" w:rsidRPr="00FB3061" w:rsidTr="00437209">
        <w:trPr>
          <w:trHeight w:val="335"/>
        </w:trPr>
        <w:tc>
          <w:tcPr>
            <w:tcW w:w="870" w:type="dxa"/>
          </w:tcPr>
          <w:p w:rsidR="00D2785F" w:rsidRPr="00FB3061" w:rsidRDefault="00D2785F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D2785F" w:rsidRPr="007F1568" w:rsidRDefault="00D2785F" w:rsidP="0044783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Razem</w:t>
            </w:r>
          </w:p>
        </w:tc>
        <w:tc>
          <w:tcPr>
            <w:tcW w:w="2086" w:type="dxa"/>
          </w:tcPr>
          <w:p w:rsidR="00D2785F" w:rsidRPr="00FB3061" w:rsidRDefault="00D2785F" w:rsidP="0044783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86" w:type="dxa"/>
          </w:tcPr>
          <w:p w:rsidR="00D2785F" w:rsidRPr="00FB3061" w:rsidRDefault="00D2785F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2785F" w:rsidRPr="00FB3061" w:rsidRDefault="00D2785F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2785F" w:rsidRPr="00FB3061" w:rsidRDefault="00D2785F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D2785F" w:rsidRPr="00FB3061" w:rsidRDefault="00D2785F" w:rsidP="00447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5431" w:rsidRPr="00FB3061" w:rsidRDefault="004354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5431" w:rsidRPr="00FB306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7C" w:rsidRDefault="00FC687C" w:rsidP="00D2785F">
      <w:pPr>
        <w:spacing w:after="0" w:line="240" w:lineRule="auto"/>
      </w:pPr>
      <w:r>
        <w:separator/>
      </w:r>
    </w:p>
  </w:endnote>
  <w:endnote w:type="continuationSeparator" w:id="0">
    <w:p w:rsidR="00FC687C" w:rsidRDefault="00FC687C" w:rsidP="00D2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7C" w:rsidRDefault="00FC687C" w:rsidP="00D2785F">
      <w:pPr>
        <w:spacing w:after="0" w:line="240" w:lineRule="auto"/>
      </w:pPr>
      <w:r>
        <w:separator/>
      </w:r>
    </w:p>
  </w:footnote>
  <w:footnote w:type="continuationSeparator" w:id="0">
    <w:p w:rsidR="00FC687C" w:rsidRDefault="00FC687C" w:rsidP="00D2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85F" w:rsidRDefault="00D2785F" w:rsidP="00D2785F">
    <w:pPr>
      <w:pStyle w:val="Nagwek"/>
      <w:jc w:val="right"/>
    </w:pPr>
    <w:r>
      <w:t>Załącznik 2.5</w:t>
    </w:r>
  </w:p>
  <w:p w:rsidR="00D2785F" w:rsidRDefault="00D278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03632B"/>
    <w:rsid w:val="00200022"/>
    <w:rsid w:val="003441A4"/>
    <w:rsid w:val="00382FF0"/>
    <w:rsid w:val="00423389"/>
    <w:rsid w:val="00435431"/>
    <w:rsid w:val="00437209"/>
    <w:rsid w:val="00447833"/>
    <w:rsid w:val="007737EF"/>
    <w:rsid w:val="007E0E49"/>
    <w:rsid w:val="00B5711D"/>
    <w:rsid w:val="00D2785F"/>
    <w:rsid w:val="00EF2F49"/>
    <w:rsid w:val="00FB3061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376E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7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2021-12-20T12:19:00Z</dcterms:created>
  <dcterms:modified xsi:type="dcterms:W3CDTF">2021-12-20T12:34:00Z</dcterms:modified>
</cp:coreProperties>
</file>